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9832E">
      <w:pPr>
        <w:pStyle w:val="2"/>
        <w:keepNext w:val="0"/>
        <w:keepLines w:val="0"/>
        <w:widowControl/>
        <w:suppressLineNumbers w:val="0"/>
        <w:spacing w:before="75" w:beforeAutospacing="0" w:after="240" w:afterAutospacing="0"/>
        <w:ind w:left="0" w:right="0"/>
      </w:pPr>
    </w:p>
    <w:p w14:paraId="1E415FF2">
      <w:pPr>
        <w:pStyle w:val="2"/>
        <w:keepNext w:val="0"/>
        <w:keepLines w:val="0"/>
        <w:widowControl/>
        <w:suppressLineNumbers w:val="0"/>
        <w:spacing w:before="75" w:beforeAutospacing="0" w:after="75" w:afterAutospacing="0" w:line="420" w:lineRule="atLeast"/>
        <w:ind w:left="0" w:right="0"/>
      </w:pPr>
      <w:r>
        <w:rPr>
          <w:sz w:val="27"/>
          <w:szCs w:val="27"/>
        </w:rPr>
        <w:t>为了保证认证公信力的实现，使认证结果让利益相关方满意，</w:t>
      </w:r>
      <w:r>
        <w:rPr>
          <w:rFonts w:hint="eastAsia"/>
          <w:sz w:val="27"/>
          <w:szCs w:val="27"/>
          <w:lang w:eastAsia="zh-CN"/>
        </w:rPr>
        <w:t>北京艾普拉斯检验认证有限公司</w:t>
      </w:r>
      <w:r>
        <w:rPr>
          <w:sz w:val="27"/>
          <w:szCs w:val="27"/>
        </w:rPr>
        <w:t>对认证公正性和保密要求做出如下承诺，并自愿接受认证利益相关方的监督。</w:t>
      </w:r>
    </w:p>
    <w:p w14:paraId="60191E6F">
      <w:pPr>
        <w:pStyle w:val="2"/>
        <w:keepNext w:val="0"/>
        <w:keepLines w:val="0"/>
        <w:widowControl/>
        <w:suppressLineNumbers w:val="0"/>
        <w:spacing w:before="75" w:beforeAutospacing="0" w:after="75" w:afterAutospacing="0"/>
        <w:ind w:left="0" w:right="0"/>
      </w:pPr>
    </w:p>
    <w:p w14:paraId="65D906DB">
      <w:pPr>
        <w:pStyle w:val="2"/>
        <w:keepNext w:val="0"/>
        <w:keepLines w:val="0"/>
        <w:widowControl/>
        <w:suppressLineNumbers w:val="0"/>
        <w:spacing w:before="75" w:beforeAutospacing="0" w:after="75" w:afterAutospacing="0" w:line="420" w:lineRule="atLeast"/>
        <w:ind w:left="0" w:right="0"/>
      </w:pPr>
      <w:r>
        <w:rPr>
          <w:sz w:val="27"/>
          <w:szCs w:val="27"/>
        </w:rPr>
        <w:t>1. </w:t>
      </w:r>
      <w:r>
        <w:rPr>
          <w:rFonts w:hint="eastAsia"/>
          <w:sz w:val="27"/>
          <w:szCs w:val="27"/>
          <w:lang w:eastAsia="zh-CN"/>
        </w:rPr>
        <w:t>北京艾普拉斯检验认证有限公司</w:t>
      </w:r>
      <w:r>
        <w:rPr>
          <w:sz w:val="27"/>
          <w:szCs w:val="27"/>
        </w:rPr>
        <w:t>严格遵循《中华人民共和国认证认可条例》《认证机构管理办法》等相关法律法规开展认证活动。坚决杜绝任何违反法律规定的行为，确保认证活动合法合规。例如，在资质审批方面,完全符合国家规定的各项条件,包括取得法人资格、拥有固定办公场所与必要设施、建立符合认证认可要求的管理制度、具备相应注册资本及专职认证人员等，且在批准的认证领</w:t>
      </w:r>
      <w:bookmarkStart w:id="0" w:name="_GoBack"/>
      <w:bookmarkEnd w:id="0"/>
      <w:r>
        <w:rPr>
          <w:sz w:val="27"/>
          <w:szCs w:val="27"/>
        </w:rPr>
        <w:t>域内依法依规进行认证操作。</w:t>
      </w:r>
    </w:p>
    <w:p w14:paraId="3E98042A">
      <w:pPr>
        <w:pStyle w:val="2"/>
        <w:keepNext w:val="0"/>
        <w:keepLines w:val="0"/>
        <w:widowControl/>
        <w:suppressLineNumbers w:val="0"/>
        <w:spacing w:before="75" w:beforeAutospacing="0" w:after="75" w:afterAutospacing="0" w:line="420" w:lineRule="atLeast"/>
        <w:ind w:left="0" w:right="0"/>
      </w:pPr>
    </w:p>
    <w:p w14:paraId="77222AE7">
      <w:pPr>
        <w:pStyle w:val="2"/>
        <w:keepNext w:val="0"/>
        <w:keepLines w:val="0"/>
        <w:widowControl/>
        <w:suppressLineNumbers w:val="0"/>
        <w:spacing w:before="75" w:beforeAutospacing="0" w:after="75" w:afterAutospacing="0" w:line="420" w:lineRule="atLeast"/>
        <w:ind w:left="0" w:right="0"/>
      </w:pPr>
      <w:r>
        <w:rPr>
          <w:sz w:val="27"/>
          <w:szCs w:val="27"/>
        </w:rPr>
        <w:t>2. </w:t>
      </w:r>
      <w:r>
        <w:rPr>
          <w:rFonts w:hint="eastAsia"/>
          <w:sz w:val="27"/>
          <w:szCs w:val="27"/>
          <w:lang w:eastAsia="zh-CN"/>
        </w:rPr>
        <w:t>北京艾普拉斯检验认证有限公司</w:t>
      </w:r>
      <w:r>
        <w:rPr>
          <w:sz w:val="27"/>
          <w:szCs w:val="27"/>
        </w:rPr>
        <w:t>充分理解公正性在认证活动中的重要性。为确保认证的公正性，</w:t>
      </w:r>
      <w:r>
        <w:rPr>
          <w:rFonts w:hint="eastAsia"/>
          <w:sz w:val="27"/>
          <w:szCs w:val="27"/>
          <w:lang w:eastAsia="zh-CN"/>
        </w:rPr>
        <w:t>北京艾普拉斯检验认证有限公司</w:t>
      </w:r>
      <w:r>
        <w:rPr>
          <w:sz w:val="27"/>
          <w:szCs w:val="27"/>
        </w:rPr>
        <w:t>已经分析了任何可能影响公正性的存在和潜在的利益冲突，并对利益冲突进行了管理。</w:t>
      </w:r>
    </w:p>
    <w:p w14:paraId="752A1228">
      <w:pPr>
        <w:pStyle w:val="2"/>
        <w:keepNext w:val="0"/>
        <w:keepLines w:val="0"/>
        <w:widowControl/>
        <w:suppressLineNumbers w:val="0"/>
        <w:spacing w:before="75" w:beforeAutospacing="0" w:after="75" w:afterAutospacing="0"/>
        <w:ind w:left="0" w:right="0"/>
      </w:pPr>
    </w:p>
    <w:p w14:paraId="57901893">
      <w:pPr>
        <w:pStyle w:val="2"/>
        <w:keepNext w:val="0"/>
        <w:keepLines w:val="0"/>
        <w:widowControl/>
        <w:suppressLineNumbers w:val="0"/>
        <w:spacing w:before="75" w:beforeAutospacing="0" w:after="75" w:afterAutospacing="0" w:line="420" w:lineRule="atLeast"/>
        <w:ind w:left="0" w:right="0"/>
      </w:pPr>
      <w:r>
        <w:rPr>
          <w:sz w:val="27"/>
          <w:szCs w:val="27"/>
        </w:rPr>
        <w:t xml:space="preserve">3. </w:t>
      </w:r>
      <w:r>
        <w:rPr>
          <w:rFonts w:hint="eastAsia"/>
          <w:sz w:val="27"/>
          <w:szCs w:val="27"/>
          <w:lang w:eastAsia="zh-CN"/>
        </w:rPr>
        <w:t>北京艾普拉斯检验认证有限公司</w:t>
      </w:r>
      <w:r>
        <w:rPr>
          <w:sz w:val="27"/>
          <w:szCs w:val="27"/>
        </w:rPr>
        <w:t>在组织结构、方针政策制定、审核过程及认证决定等方面，充分体现和保证认证工作的公正性，且不接受任何影响认证工作公正性的经济资助。</w:t>
      </w:r>
    </w:p>
    <w:p w14:paraId="7684CBB0">
      <w:pPr>
        <w:pStyle w:val="2"/>
        <w:keepNext w:val="0"/>
        <w:keepLines w:val="0"/>
        <w:widowControl/>
        <w:suppressLineNumbers w:val="0"/>
        <w:spacing w:before="75" w:beforeAutospacing="0" w:after="75" w:afterAutospacing="0"/>
        <w:ind w:left="0" w:right="0"/>
      </w:pPr>
    </w:p>
    <w:p w14:paraId="19DEFF2D">
      <w:pPr>
        <w:pStyle w:val="2"/>
        <w:keepNext w:val="0"/>
        <w:keepLines w:val="0"/>
        <w:widowControl/>
        <w:suppressLineNumbers w:val="0"/>
        <w:spacing w:before="75" w:beforeAutospacing="0" w:after="75" w:afterAutospacing="0" w:line="420" w:lineRule="atLeast"/>
        <w:ind w:left="0" w:right="0"/>
      </w:pPr>
      <w:r>
        <w:rPr>
          <w:sz w:val="27"/>
          <w:szCs w:val="27"/>
        </w:rPr>
        <w:t xml:space="preserve">4. </w:t>
      </w:r>
      <w:r>
        <w:rPr>
          <w:rFonts w:hint="eastAsia"/>
          <w:sz w:val="27"/>
          <w:szCs w:val="27"/>
          <w:lang w:eastAsia="zh-CN"/>
        </w:rPr>
        <w:t>北京艾普拉斯检验认证有限公司</w:t>
      </w:r>
      <w:r>
        <w:rPr>
          <w:sz w:val="27"/>
          <w:szCs w:val="27"/>
        </w:rPr>
        <w:t>根据所获得的符合（或不符合的）客观证据做出认证决定，由具备能力且未参与相关审核的人员作出，不受其他利益或其他各方的影响，确保认证活动的客观性和独立性。</w:t>
      </w:r>
    </w:p>
    <w:p w14:paraId="2982BC28">
      <w:pPr>
        <w:pStyle w:val="2"/>
        <w:keepNext w:val="0"/>
        <w:keepLines w:val="0"/>
        <w:widowControl/>
        <w:suppressLineNumbers w:val="0"/>
        <w:spacing w:before="75" w:beforeAutospacing="0" w:after="75" w:afterAutospacing="0"/>
        <w:ind w:left="0" w:right="0"/>
      </w:pPr>
    </w:p>
    <w:p w14:paraId="3750F976">
      <w:pPr>
        <w:pStyle w:val="2"/>
        <w:keepNext w:val="0"/>
        <w:keepLines w:val="0"/>
        <w:widowControl/>
        <w:suppressLineNumbers w:val="0"/>
        <w:spacing w:before="75" w:beforeAutospacing="0" w:after="75" w:afterAutospacing="0" w:line="420" w:lineRule="atLeast"/>
        <w:ind w:left="0" w:right="0"/>
      </w:pPr>
      <w:r>
        <w:rPr>
          <w:sz w:val="27"/>
          <w:szCs w:val="27"/>
        </w:rPr>
        <w:t xml:space="preserve">5. </w:t>
      </w:r>
      <w:r>
        <w:rPr>
          <w:rFonts w:hint="eastAsia"/>
          <w:sz w:val="27"/>
          <w:szCs w:val="27"/>
          <w:lang w:eastAsia="zh-CN"/>
        </w:rPr>
        <w:t>北京艾普拉斯检验认证有限公司</w:t>
      </w:r>
      <w:r>
        <w:rPr>
          <w:sz w:val="27"/>
          <w:szCs w:val="27"/>
        </w:rPr>
        <w:t>的认证相关人员，在参与认证决定、认证审核或处理申、投诉前均须签署“认证人员保密承诺和公正性声明”，承诺遵守各项公正性及保密守则，主动报告本人及所在机构与工作对象之间存在的或潜在的行政、经济、商务等方面的利害关系，并对公正性相关承诺承担法律责任。凡有利益冲突可能的人员均应主动回避。</w:t>
      </w:r>
    </w:p>
    <w:p w14:paraId="5B69E8C3">
      <w:pPr>
        <w:pStyle w:val="2"/>
        <w:keepNext w:val="0"/>
        <w:keepLines w:val="0"/>
        <w:widowControl/>
        <w:suppressLineNumbers w:val="0"/>
        <w:spacing w:before="75" w:beforeAutospacing="0" w:after="75" w:afterAutospacing="0"/>
        <w:ind w:left="0" w:right="0"/>
      </w:pPr>
    </w:p>
    <w:p w14:paraId="2C4C7F40">
      <w:pPr>
        <w:pStyle w:val="2"/>
        <w:keepNext w:val="0"/>
        <w:keepLines w:val="0"/>
        <w:widowControl/>
        <w:suppressLineNumbers w:val="0"/>
        <w:spacing w:before="75" w:beforeAutospacing="0" w:after="75" w:afterAutospacing="0" w:line="420" w:lineRule="atLeast"/>
        <w:ind w:left="0" w:right="0"/>
      </w:pPr>
      <w:r>
        <w:rPr>
          <w:sz w:val="27"/>
          <w:szCs w:val="27"/>
        </w:rPr>
        <w:t xml:space="preserve">6. </w:t>
      </w:r>
      <w:r>
        <w:rPr>
          <w:rFonts w:hint="eastAsia"/>
          <w:sz w:val="27"/>
          <w:szCs w:val="27"/>
          <w:lang w:eastAsia="zh-CN"/>
        </w:rPr>
        <w:t>北京艾普拉斯检验认证有限公司</w:t>
      </w:r>
      <w:r>
        <w:rPr>
          <w:sz w:val="27"/>
          <w:szCs w:val="27"/>
        </w:rPr>
        <w:t>及分支机构均不从事认证咨询活动。被聘用前曾经向认证客户提供过咨询服务的认证人员，在二年内不得参与相关的认证审核和认证决定工作。</w:t>
      </w:r>
    </w:p>
    <w:p w14:paraId="3F15818E">
      <w:pPr>
        <w:pStyle w:val="2"/>
        <w:keepNext w:val="0"/>
        <w:keepLines w:val="0"/>
        <w:widowControl/>
        <w:suppressLineNumbers w:val="0"/>
        <w:spacing w:before="75" w:beforeAutospacing="0" w:after="75" w:afterAutospacing="0"/>
        <w:ind w:left="0" w:right="0"/>
      </w:pPr>
    </w:p>
    <w:p w14:paraId="6B9F2B01">
      <w:pPr>
        <w:pStyle w:val="2"/>
        <w:keepNext w:val="0"/>
        <w:keepLines w:val="0"/>
        <w:widowControl/>
        <w:suppressLineNumbers w:val="0"/>
        <w:spacing w:before="75" w:beforeAutospacing="0" w:after="75" w:afterAutospacing="0" w:line="420" w:lineRule="atLeast"/>
        <w:ind w:left="0" w:right="0"/>
      </w:pPr>
      <w:r>
        <w:rPr>
          <w:sz w:val="27"/>
          <w:szCs w:val="27"/>
        </w:rPr>
        <w:t>7. 以国家规定的认证审核人日数和费用标准洽谈合同，确保符合中国认证认可协会关于《认证机构公平竞争规范—管理体系认证价格暂行规定》，对认证申请人或申请经办人、认证项目介绍人等不提供回扣或中介费。</w:t>
      </w:r>
    </w:p>
    <w:p w14:paraId="20F629D3">
      <w:pPr>
        <w:pStyle w:val="2"/>
        <w:keepNext w:val="0"/>
        <w:keepLines w:val="0"/>
        <w:widowControl/>
        <w:suppressLineNumbers w:val="0"/>
        <w:spacing w:before="75" w:beforeAutospacing="0" w:after="75" w:afterAutospacing="0"/>
        <w:ind w:left="0" w:right="0"/>
      </w:pPr>
    </w:p>
    <w:p w14:paraId="6C99DFB8">
      <w:pPr>
        <w:pStyle w:val="2"/>
        <w:keepNext w:val="0"/>
        <w:keepLines w:val="0"/>
        <w:widowControl/>
        <w:suppressLineNumbers w:val="0"/>
        <w:spacing w:before="75" w:beforeAutospacing="0" w:after="75" w:afterAutospacing="0" w:line="420" w:lineRule="atLeast"/>
        <w:ind w:left="0" w:right="0"/>
      </w:pPr>
      <w:r>
        <w:rPr>
          <w:sz w:val="27"/>
          <w:szCs w:val="27"/>
        </w:rPr>
        <w:t xml:space="preserve">8. </w:t>
      </w:r>
      <w:r>
        <w:rPr>
          <w:rFonts w:hint="eastAsia"/>
          <w:sz w:val="27"/>
          <w:szCs w:val="27"/>
          <w:lang w:eastAsia="zh-CN"/>
        </w:rPr>
        <w:t>北京艾普拉斯检验认证有限公司</w:t>
      </w:r>
      <w:r>
        <w:rPr>
          <w:sz w:val="27"/>
          <w:szCs w:val="27"/>
        </w:rPr>
        <w:t>及与认证相关的工作人员对在认证过程中获得的有关申请人或获证组织的商业、技术等信息负有保密责任。未经申请人或获证组织的书面同意，</w:t>
      </w:r>
      <w:r>
        <w:rPr>
          <w:rFonts w:hint="eastAsia"/>
          <w:sz w:val="27"/>
          <w:szCs w:val="27"/>
          <w:lang w:eastAsia="zh-CN"/>
        </w:rPr>
        <w:t>北京艾普拉斯检验认证有限公司</w:t>
      </w:r>
      <w:r>
        <w:rPr>
          <w:sz w:val="27"/>
          <w:szCs w:val="27"/>
        </w:rPr>
        <w:t>与认证相关的工作人员均不对外透露其保密信息，但行业主管部门监管、认可机构评审或其他法律要求，或者需要履行法定责任的除外。包括：</w:t>
      </w:r>
    </w:p>
    <w:p w14:paraId="2E41BF7A">
      <w:pPr>
        <w:pStyle w:val="2"/>
        <w:keepNext w:val="0"/>
        <w:keepLines w:val="0"/>
        <w:widowControl/>
        <w:suppressLineNumbers w:val="0"/>
        <w:spacing w:before="75" w:beforeAutospacing="0" w:after="75" w:afterAutospacing="0"/>
        <w:ind w:left="0" w:right="0"/>
      </w:pPr>
    </w:p>
    <w:p w14:paraId="3D57B60C">
      <w:pPr>
        <w:pStyle w:val="2"/>
        <w:keepNext w:val="0"/>
        <w:keepLines w:val="0"/>
        <w:widowControl/>
        <w:suppressLineNumbers w:val="0"/>
        <w:spacing w:before="75" w:beforeAutospacing="0" w:after="75" w:afterAutospacing="0" w:line="420" w:lineRule="atLeast"/>
        <w:ind w:left="0" w:right="0"/>
      </w:pPr>
      <w:r>
        <w:rPr>
          <w:sz w:val="27"/>
          <w:szCs w:val="27"/>
        </w:rPr>
        <w:t xml:space="preserve">a) </w:t>
      </w:r>
      <w:r>
        <w:rPr>
          <w:rFonts w:hint="eastAsia"/>
          <w:sz w:val="27"/>
          <w:szCs w:val="27"/>
          <w:lang w:eastAsia="zh-CN"/>
        </w:rPr>
        <w:t>北京艾普拉斯检验认证有限公司</w:t>
      </w:r>
      <w:r>
        <w:rPr>
          <w:sz w:val="27"/>
          <w:szCs w:val="27"/>
        </w:rPr>
        <w:t>公布的关于获证组织认证状态的信息，包括初审/再认证不通过、暂停或撤销认证资格、扩大或缩小认证范围的事实及认证范围的详细情况；</w:t>
      </w:r>
    </w:p>
    <w:p w14:paraId="5F39C5EA">
      <w:pPr>
        <w:pStyle w:val="2"/>
        <w:keepNext w:val="0"/>
        <w:keepLines w:val="0"/>
        <w:widowControl/>
        <w:suppressLineNumbers w:val="0"/>
        <w:spacing w:before="75" w:beforeAutospacing="0" w:after="75" w:afterAutospacing="0"/>
        <w:ind w:left="0" w:right="0"/>
      </w:pPr>
    </w:p>
    <w:p w14:paraId="54248784">
      <w:pPr>
        <w:pStyle w:val="2"/>
        <w:keepNext w:val="0"/>
        <w:keepLines w:val="0"/>
        <w:widowControl/>
        <w:suppressLineNumbers w:val="0"/>
        <w:spacing w:before="75" w:beforeAutospacing="0" w:after="75" w:afterAutospacing="0" w:line="420" w:lineRule="atLeast"/>
        <w:ind w:left="0" w:right="0"/>
      </w:pPr>
      <w:r>
        <w:rPr>
          <w:sz w:val="27"/>
          <w:szCs w:val="27"/>
        </w:rPr>
        <w:t>b) 申请人或获证组织已公开或应公开的信息；</w:t>
      </w:r>
    </w:p>
    <w:p w14:paraId="2CEDCF43">
      <w:pPr>
        <w:pStyle w:val="2"/>
        <w:keepNext w:val="0"/>
        <w:keepLines w:val="0"/>
        <w:widowControl/>
        <w:suppressLineNumbers w:val="0"/>
        <w:spacing w:before="75" w:beforeAutospacing="0" w:after="75" w:afterAutospacing="0"/>
        <w:ind w:left="0" w:right="0"/>
      </w:pPr>
    </w:p>
    <w:p w14:paraId="5658C513">
      <w:pPr>
        <w:pStyle w:val="2"/>
        <w:keepNext w:val="0"/>
        <w:keepLines w:val="0"/>
        <w:widowControl/>
        <w:suppressLineNumbers w:val="0"/>
        <w:spacing w:before="75" w:beforeAutospacing="0" w:after="75" w:afterAutospacing="0" w:line="420" w:lineRule="atLeast"/>
        <w:ind w:left="0" w:right="0"/>
      </w:pPr>
      <w:r>
        <w:rPr>
          <w:sz w:val="27"/>
          <w:szCs w:val="27"/>
        </w:rPr>
        <w:t xml:space="preserve">c) </w:t>
      </w:r>
      <w:r>
        <w:rPr>
          <w:rFonts w:hint="eastAsia"/>
          <w:sz w:val="27"/>
          <w:szCs w:val="27"/>
          <w:lang w:eastAsia="zh-CN"/>
        </w:rPr>
        <w:t>北京艾普拉斯检验认证有限公司</w:t>
      </w:r>
      <w:r>
        <w:rPr>
          <w:sz w:val="27"/>
          <w:szCs w:val="27"/>
        </w:rPr>
        <w:t>从其他合法渠道获得的有关申请人或获证组织的公开信息。</w:t>
      </w:r>
    </w:p>
    <w:p w14:paraId="15218B5D">
      <w:pPr>
        <w:pStyle w:val="2"/>
        <w:keepNext w:val="0"/>
        <w:keepLines w:val="0"/>
        <w:widowControl/>
        <w:suppressLineNumbers w:val="0"/>
        <w:spacing w:before="75" w:beforeAutospacing="0" w:after="75" w:afterAutospacing="0"/>
        <w:ind w:left="0" w:right="0"/>
      </w:pPr>
    </w:p>
    <w:p w14:paraId="0D366998">
      <w:pPr>
        <w:pStyle w:val="2"/>
        <w:keepNext w:val="0"/>
        <w:keepLines w:val="0"/>
        <w:widowControl/>
        <w:suppressLineNumbers w:val="0"/>
        <w:spacing w:before="75" w:beforeAutospacing="0" w:after="75" w:afterAutospacing="0" w:line="420" w:lineRule="atLeast"/>
        <w:ind w:left="0" w:right="0"/>
        <w:jc w:val="right"/>
      </w:pPr>
    </w:p>
    <w:p w14:paraId="59C27347">
      <w:pPr>
        <w:pStyle w:val="2"/>
        <w:keepNext w:val="0"/>
        <w:keepLines w:val="0"/>
        <w:widowControl/>
        <w:suppressLineNumbers w:val="0"/>
        <w:spacing w:before="75" w:beforeAutospacing="0" w:after="75" w:afterAutospacing="0"/>
        <w:ind w:left="0" w:right="0"/>
      </w:pPr>
    </w:p>
    <w:p w14:paraId="3843705A">
      <w:pPr>
        <w:pStyle w:val="2"/>
        <w:keepNext w:val="0"/>
        <w:keepLines w:val="0"/>
        <w:widowControl/>
        <w:suppressLineNumbers w:val="0"/>
        <w:spacing w:before="75" w:beforeAutospacing="0" w:after="75" w:afterAutospacing="0" w:line="420" w:lineRule="atLeast"/>
        <w:ind w:left="0" w:right="0"/>
        <w:jc w:val="right"/>
      </w:pPr>
    </w:p>
    <w:p w14:paraId="5446A489">
      <w:pPr>
        <w:pStyle w:val="2"/>
        <w:keepNext w:val="0"/>
        <w:keepLines w:val="0"/>
        <w:widowControl/>
        <w:suppressLineNumbers w:val="0"/>
        <w:spacing w:before="75" w:beforeAutospacing="0" w:after="75" w:afterAutospacing="0" w:line="420" w:lineRule="atLeast"/>
        <w:ind w:left="0" w:right="0"/>
        <w:jc w:val="right"/>
      </w:pPr>
      <w:r>
        <w:rPr>
          <w:rFonts w:hint="default" w:ascii="Helvetica" w:hAnsi="Helvetica" w:eastAsia="Helvetica" w:cs="Helvetica"/>
          <w:b/>
          <w:bCs/>
          <w:color w:val="333333"/>
          <w:sz w:val="27"/>
          <w:szCs w:val="27"/>
          <w:shd w:val="clear" w:fill="FFFFFF"/>
        </w:rPr>
        <w:t>管理者代表：</w:t>
      </w:r>
      <w:r>
        <w:rPr>
          <w:rFonts w:hint="default" w:ascii="Helvetica" w:hAnsi="Helvetica" w:eastAsia="Helvetica" w:cs="Helvetica"/>
          <w:b/>
          <w:bCs/>
          <w:color w:val="333333"/>
          <w:sz w:val="27"/>
          <w:szCs w:val="27"/>
          <w:shd w:val="clear" w:fill="FFFFFF"/>
        </w:rPr>
        <w:drawing>
          <wp:inline distT="0" distB="0" distL="114300" distR="114300">
            <wp:extent cx="2028825" cy="1724025"/>
            <wp:effectExtent l="0" t="0" r="0" b="0"/>
            <wp:docPr id="2" name="图片 2" descr="1616975996289075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6975996289075621.png"/>
                    <pic:cNvPicPr>
                      <a:picLocks noChangeAspect="1"/>
                    </pic:cNvPicPr>
                  </pic:nvPicPr>
                  <pic:blipFill>
                    <a:blip r:embed="rId4"/>
                    <a:stretch>
                      <a:fillRect/>
                    </a:stretch>
                  </pic:blipFill>
                  <pic:spPr>
                    <a:xfrm>
                      <a:off x="0" y="0"/>
                      <a:ext cx="2028825" cy="1724025"/>
                    </a:xfrm>
                    <a:prstGeom prst="rect">
                      <a:avLst/>
                    </a:prstGeom>
                    <a:noFill/>
                    <a:ln w="9525">
                      <a:noFill/>
                    </a:ln>
                  </pic:spPr>
                </pic:pic>
              </a:graphicData>
            </a:graphic>
          </wp:inline>
        </w:drawing>
      </w:r>
      <w:r>
        <w:rPr>
          <w:rFonts w:hint="default" w:ascii="Helvetica" w:hAnsi="Helvetica" w:eastAsia="Helvetica" w:cs="Helvetica"/>
          <w:b/>
          <w:bCs/>
          <w:color w:val="333333"/>
          <w:sz w:val="27"/>
          <w:szCs w:val="27"/>
          <w:shd w:val="clear" w:fill="FFFFFF"/>
        </w:rPr>
        <w:t> </w:t>
      </w:r>
    </w:p>
    <w:p w14:paraId="04F32F73">
      <w:pPr>
        <w:pStyle w:val="2"/>
        <w:keepNext w:val="0"/>
        <w:keepLines w:val="0"/>
        <w:widowControl/>
        <w:suppressLineNumbers w:val="0"/>
        <w:spacing w:before="75" w:beforeAutospacing="0" w:after="75" w:afterAutospacing="0"/>
        <w:ind w:left="0" w:right="0"/>
        <w:jc w:val="right"/>
      </w:pPr>
    </w:p>
    <w:p w14:paraId="458B645C">
      <w:pPr>
        <w:pStyle w:val="2"/>
        <w:keepNext w:val="0"/>
        <w:keepLines w:val="0"/>
        <w:widowControl/>
        <w:suppressLineNumbers w:val="0"/>
        <w:spacing w:before="75" w:beforeAutospacing="0" w:after="75" w:afterAutospacing="0"/>
        <w:ind w:left="0" w:right="0"/>
        <w:jc w:val="right"/>
      </w:pPr>
    </w:p>
    <w:p w14:paraId="505D120D">
      <w:pPr>
        <w:pStyle w:val="2"/>
        <w:keepNext w:val="0"/>
        <w:keepLines w:val="0"/>
        <w:widowControl/>
        <w:suppressLineNumbers w:val="0"/>
        <w:spacing w:before="75" w:beforeAutospacing="0" w:after="75" w:afterAutospacing="0"/>
        <w:ind w:left="0" w:right="0"/>
        <w:jc w:val="right"/>
      </w:pPr>
    </w:p>
    <w:p w14:paraId="383A79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5B1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2026-06-11T08:44:12Z</dcterms:created>
  <dc:creator>59429</dc:creator>
  <cp:lastModifiedBy>啧</cp:lastModifiedBy>
  <dcterms:modified xsi:type="dcterms:W3CDTF">2026-06-11T08:44:50Z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eyJoZGlkIjoiZWI2M2JlM2YwOGM0NjNlMTU5NDI2OGY5M2VjMjg1YWMiLCJ1c2VySWQiOiIxMDExNDc3OTA2In0=</vt:lpwstr>
  </property>
  <property fmtid="{D5CDD505-2E9C-101B-9397-08002B2CF9AE}" pid="4" name="ICV">
    <vt:lpwstr>D7E0FDFED0E84448B9CC675DFF97733A_12</vt:lpwstr>
  </property>
</Properties>
</file>